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290D" w14:textId="638A200D" w:rsidR="003A5B3A" w:rsidRPr="000021F3" w:rsidRDefault="003A5B3A" w:rsidP="003A5B3A">
      <w:pPr>
        <w:rPr>
          <w:rFonts w:ascii="Arial" w:hAnsi="Arial"/>
        </w:rPr>
      </w:pPr>
    </w:p>
    <w:p w14:paraId="4E2ECC07" w14:textId="77777777" w:rsidR="003A5B3A" w:rsidRDefault="003A5B3A" w:rsidP="003A5B3A">
      <w:pPr>
        <w:pStyle w:val="ZFFPTZwiti"/>
        <w:spacing w:before="0" w:after="0" w:line="240" w:lineRule="auto"/>
        <w:ind w:left="0"/>
        <w:rPr>
          <w:color w:val="44546A" w:themeColor="text2"/>
          <w:sz w:val="36"/>
        </w:rPr>
      </w:pPr>
    </w:p>
    <w:p w14:paraId="24AF4BDA" w14:textId="451990E7" w:rsidR="00AC4F0F" w:rsidRPr="00E62352" w:rsidRDefault="0091735B" w:rsidP="00E62352">
      <w:pPr>
        <w:pStyle w:val="ZFFPTZwiti"/>
        <w:spacing w:before="0" w:after="0" w:line="240" w:lineRule="auto"/>
        <w:ind w:left="0"/>
        <w:rPr>
          <w:b w:val="0"/>
          <w:bCs/>
          <w:color w:val="2E74B5" w:themeColor="accent5" w:themeShade="BF"/>
          <w:sz w:val="26"/>
          <w:szCs w:val="26"/>
          <w:u w:val="single"/>
        </w:rPr>
      </w:pPr>
      <w:r w:rsidRPr="003A5B3A">
        <w:rPr>
          <w:b w:val="0"/>
          <w:bCs/>
          <w:color w:val="2E74B5" w:themeColor="accent5" w:themeShade="BF"/>
          <w:sz w:val="26"/>
          <w:szCs w:val="26"/>
          <w:u w:val="single"/>
        </w:rPr>
        <w:t>W</w:t>
      </w:r>
      <w:r>
        <w:rPr>
          <w:b w:val="0"/>
          <w:bCs/>
          <w:color w:val="2E74B5" w:themeColor="accent5" w:themeShade="BF"/>
          <w:sz w:val="26"/>
          <w:szCs w:val="26"/>
          <w:u w:val="single"/>
        </w:rPr>
        <w:t>er trägt künftig das Risiko bei Betretungsverboten?</w:t>
      </w:r>
      <w:r>
        <w:rPr>
          <w:color w:val="2E74B5" w:themeColor="accent5" w:themeShade="BF"/>
          <w:sz w:val="32"/>
          <w:szCs w:val="32"/>
        </w:rPr>
        <w:br/>
      </w:r>
      <w:r w:rsidR="00AC4F0F">
        <w:rPr>
          <w:color w:val="2E74B5" w:themeColor="accent5" w:themeShade="BF"/>
          <w:sz w:val="32"/>
          <w:szCs w:val="32"/>
        </w:rPr>
        <w:t>Pandemieklausel in</w:t>
      </w:r>
      <w:r w:rsidR="00753AF2">
        <w:rPr>
          <w:color w:val="2E74B5" w:themeColor="accent5" w:themeShade="BF"/>
          <w:sz w:val="32"/>
          <w:szCs w:val="32"/>
        </w:rPr>
        <w:t xml:space="preserve"> </w:t>
      </w:r>
      <w:r w:rsidR="00AC4F0F">
        <w:rPr>
          <w:color w:val="2E74B5" w:themeColor="accent5" w:themeShade="BF"/>
          <w:sz w:val="32"/>
          <w:szCs w:val="32"/>
        </w:rPr>
        <w:t>Geschäftsraummietverträgen</w:t>
      </w:r>
    </w:p>
    <w:p w14:paraId="245B4E9F" w14:textId="77777777" w:rsidR="00AC72A5" w:rsidRDefault="00AC72A5" w:rsidP="003A5B3A">
      <w:pPr>
        <w:spacing w:after="100"/>
        <w:jc w:val="both"/>
        <w:rPr>
          <w:rFonts w:ascii="Arial" w:eastAsia="Cambria" w:hAnsi="Arial" w:cs="Times New Roman"/>
          <w:b/>
          <w:bCs/>
          <w:sz w:val="22"/>
          <w:szCs w:val="22"/>
        </w:rPr>
      </w:pPr>
    </w:p>
    <w:p w14:paraId="797AD80A" w14:textId="14224DE8" w:rsidR="003C1B5E" w:rsidRPr="00C50FA9" w:rsidRDefault="00AC72A5" w:rsidP="003A5B3A">
      <w:pPr>
        <w:spacing w:after="100"/>
        <w:jc w:val="both"/>
        <w:rPr>
          <w:rFonts w:ascii="Arial" w:eastAsia="Cambria" w:hAnsi="Arial" w:cs="Times New Roman"/>
          <w:b/>
          <w:bCs/>
          <w:sz w:val="22"/>
          <w:szCs w:val="22"/>
        </w:rPr>
      </w:pPr>
      <w:r w:rsidRPr="00AC72A5">
        <w:rPr>
          <w:rFonts w:ascii="Arial" w:eastAsia="Cambria" w:hAnsi="Arial" w:cs="Times New Roman"/>
          <w:b/>
          <w:bCs/>
          <w:sz w:val="22"/>
          <w:szCs w:val="22"/>
        </w:rPr>
        <w:t>In Zusammenhang mit der COVID-19-Pandemie kann es nach wie vor zu behördlichen Betretungsverboten kommen.</w:t>
      </w:r>
      <w:r>
        <w:rPr>
          <w:rFonts w:ascii="Arial" w:eastAsia="Cambria" w:hAnsi="Arial" w:cs="Times New Roman"/>
          <w:b/>
          <w:bCs/>
          <w:sz w:val="22"/>
          <w:szCs w:val="22"/>
        </w:rPr>
        <w:t xml:space="preserve"> Dabei stellt sich </w:t>
      </w:r>
      <w:r w:rsidR="007E653E">
        <w:rPr>
          <w:rFonts w:ascii="Arial" w:eastAsia="Cambria" w:hAnsi="Arial" w:cs="Times New Roman"/>
          <w:b/>
          <w:bCs/>
          <w:sz w:val="22"/>
          <w:szCs w:val="22"/>
        </w:rPr>
        <w:t xml:space="preserve">bei Geschäftsraummietverträgen </w:t>
      </w:r>
      <w:r>
        <w:rPr>
          <w:rFonts w:ascii="Arial" w:eastAsia="Cambria" w:hAnsi="Arial" w:cs="Times New Roman"/>
          <w:b/>
          <w:bCs/>
          <w:sz w:val="22"/>
          <w:szCs w:val="22"/>
        </w:rPr>
        <w:t xml:space="preserve">die Frage, wer </w:t>
      </w:r>
      <w:r w:rsidR="003001A7">
        <w:rPr>
          <w:rFonts w:ascii="Arial" w:eastAsia="Cambria" w:hAnsi="Arial" w:cs="Times New Roman"/>
          <w:b/>
          <w:bCs/>
          <w:sz w:val="22"/>
          <w:szCs w:val="22"/>
        </w:rPr>
        <w:t xml:space="preserve">künftig </w:t>
      </w:r>
      <w:r>
        <w:rPr>
          <w:rFonts w:ascii="Arial" w:eastAsia="Cambria" w:hAnsi="Arial" w:cs="Times New Roman"/>
          <w:b/>
          <w:bCs/>
          <w:sz w:val="22"/>
          <w:szCs w:val="22"/>
        </w:rPr>
        <w:t xml:space="preserve">für den Zeitraum der </w:t>
      </w:r>
      <w:r w:rsidR="00F0055F">
        <w:rPr>
          <w:rFonts w:ascii="Arial" w:eastAsia="Cambria" w:hAnsi="Arial" w:cs="Times New Roman"/>
          <w:b/>
          <w:bCs/>
          <w:sz w:val="22"/>
          <w:szCs w:val="22"/>
        </w:rPr>
        <w:t xml:space="preserve">Verbote </w:t>
      </w:r>
      <w:r>
        <w:rPr>
          <w:rFonts w:ascii="Arial" w:eastAsia="Cambria" w:hAnsi="Arial" w:cs="Times New Roman"/>
          <w:b/>
          <w:bCs/>
          <w:sz w:val="22"/>
          <w:szCs w:val="22"/>
        </w:rPr>
        <w:t xml:space="preserve">das Risiko trägt.  </w:t>
      </w:r>
    </w:p>
    <w:p w14:paraId="76D134DD" w14:textId="5E8CAA54" w:rsidR="005E4F9D" w:rsidRPr="005E4F9D" w:rsidRDefault="005E4F9D" w:rsidP="005E4F9D">
      <w:pPr>
        <w:spacing w:after="100"/>
        <w:jc w:val="both"/>
        <w:rPr>
          <w:rFonts w:ascii="Arial" w:eastAsia="Cambria" w:hAnsi="Arial" w:cs="Times New Roman"/>
          <w:sz w:val="22"/>
          <w:szCs w:val="22"/>
        </w:rPr>
      </w:pPr>
      <w:r w:rsidRPr="005E4F9D">
        <w:rPr>
          <w:rFonts w:ascii="Arial" w:eastAsia="Cambria" w:hAnsi="Arial" w:cs="Times New Roman"/>
          <w:sz w:val="22"/>
          <w:szCs w:val="22"/>
        </w:rPr>
        <w:t>Im Gesetz ist geregelt, dass der Mieter keinen oder nur einen geminderten Mietzins entrichten muss, wenn der Mietgegenstand wegen</w:t>
      </w:r>
      <w:r w:rsidR="00AC72A5">
        <w:rPr>
          <w:rFonts w:ascii="Arial" w:eastAsia="Cambria" w:hAnsi="Arial" w:cs="Times New Roman"/>
          <w:sz w:val="22"/>
          <w:szCs w:val="22"/>
        </w:rPr>
        <w:t xml:space="preserve"> </w:t>
      </w:r>
      <w:r w:rsidRPr="005E4F9D">
        <w:rPr>
          <w:rFonts w:ascii="Arial" w:eastAsia="Cambria" w:hAnsi="Arial" w:cs="Times New Roman"/>
          <w:sz w:val="22"/>
          <w:szCs w:val="22"/>
        </w:rPr>
        <w:t>außerordentlicher Zufälle, wie beispielsweise Seuchen, nicht oder eingeschränkt genutzt werden kann. Inzwischen ist unstrittig, dass es sich bei COVID-19 um eine Seuche in diesem Sinne handelt. Demzufolge hat grundsätzlich der Vermieter das Risiko eines behördlichen Betretungsverbotes zu tragen</w:t>
      </w:r>
      <w:r w:rsidR="00A2742D">
        <w:rPr>
          <w:rFonts w:ascii="Arial" w:eastAsia="Cambria" w:hAnsi="Arial" w:cs="Times New Roman"/>
          <w:sz w:val="22"/>
          <w:szCs w:val="22"/>
        </w:rPr>
        <w:t>.</w:t>
      </w:r>
    </w:p>
    <w:p w14:paraId="52E60389" w14:textId="40B18B57" w:rsidR="005E4F9D" w:rsidRPr="005E4F9D" w:rsidRDefault="005E4F9D" w:rsidP="005E4F9D">
      <w:pPr>
        <w:spacing w:after="100"/>
        <w:jc w:val="both"/>
        <w:rPr>
          <w:rFonts w:ascii="Arial" w:eastAsia="Cambria" w:hAnsi="Arial" w:cs="Times New Roman"/>
          <w:sz w:val="22"/>
          <w:szCs w:val="22"/>
        </w:rPr>
      </w:pPr>
      <w:r w:rsidRPr="005E4F9D">
        <w:rPr>
          <w:rFonts w:ascii="Arial" w:eastAsia="Cambria" w:hAnsi="Arial" w:cs="Times New Roman"/>
          <w:sz w:val="22"/>
          <w:szCs w:val="22"/>
        </w:rPr>
        <w:t>Vorgenannte gesetzliche Regelung stellt allerdings eher auf unvorhersehbare Ereignisse ab</w:t>
      </w:r>
      <w:r w:rsidR="00AC72A5">
        <w:rPr>
          <w:rFonts w:ascii="Arial" w:eastAsia="Cambria" w:hAnsi="Arial" w:cs="Times New Roman"/>
          <w:sz w:val="22"/>
          <w:szCs w:val="22"/>
        </w:rPr>
        <w:t xml:space="preserve">, vor denen der Mieter </w:t>
      </w:r>
      <w:r w:rsidRPr="005E4F9D">
        <w:rPr>
          <w:rFonts w:ascii="Arial" w:eastAsia="Cambria" w:hAnsi="Arial" w:cs="Times New Roman"/>
          <w:sz w:val="22"/>
          <w:szCs w:val="22"/>
        </w:rPr>
        <w:t>geschützt werden</w:t>
      </w:r>
      <w:r w:rsidR="00AC72A5">
        <w:rPr>
          <w:rFonts w:ascii="Arial" w:eastAsia="Cambria" w:hAnsi="Arial" w:cs="Times New Roman"/>
          <w:sz w:val="22"/>
          <w:szCs w:val="22"/>
        </w:rPr>
        <w:t xml:space="preserve"> soll</w:t>
      </w:r>
      <w:r w:rsidRPr="005E4F9D">
        <w:rPr>
          <w:rFonts w:ascii="Arial" w:eastAsia="Cambria" w:hAnsi="Arial" w:cs="Times New Roman"/>
          <w:sz w:val="22"/>
          <w:szCs w:val="22"/>
        </w:rPr>
        <w:t xml:space="preserve">. Was aber gilt, wenn der Mieter einen Mietvertrag abschließt, obwohl er weiß, dass es aufgrund der COVID-19-Pandemie zu Betretungsverboten kommen kann? Die pauschale Anwendung </w:t>
      </w:r>
      <w:r w:rsidR="00A2742D">
        <w:rPr>
          <w:rFonts w:ascii="Arial" w:eastAsia="Cambria" w:hAnsi="Arial" w:cs="Times New Roman"/>
          <w:sz w:val="22"/>
          <w:szCs w:val="22"/>
        </w:rPr>
        <w:t xml:space="preserve">der </w:t>
      </w:r>
      <w:r w:rsidRPr="005E4F9D">
        <w:rPr>
          <w:rFonts w:ascii="Arial" w:eastAsia="Cambria" w:hAnsi="Arial" w:cs="Times New Roman"/>
          <w:sz w:val="22"/>
          <w:szCs w:val="22"/>
        </w:rPr>
        <w:t>gesetzliche</w:t>
      </w:r>
      <w:r w:rsidR="00A2742D">
        <w:rPr>
          <w:rFonts w:ascii="Arial" w:eastAsia="Cambria" w:hAnsi="Arial" w:cs="Times New Roman"/>
          <w:sz w:val="22"/>
          <w:szCs w:val="22"/>
        </w:rPr>
        <w:t>n</w:t>
      </w:r>
      <w:r w:rsidRPr="005E4F9D">
        <w:rPr>
          <w:rFonts w:ascii="Arial" w:eastAsia="Cambria" w:hAnsi="Arial" w:cs="Times New Roman"/>
          <w:sz w:val="22"/>
          <w:szCs w:val="22"/>
        </w:rPr>
        <w:t xml:space="preserve"> Regelung auf derartige Fälle scheint fraglich. Streitigkeiten zwischen Mieter und Vermieter sind vorprogrammiert.</w:t>
      </w:r>
    </w:p>
    <w:p w14:paraId="4117BF93" w14:textId="2648DED2" w:rsidR="00A2742D" w:rsidRPr="00A2742D" w:rsidRDefault="00A2742D" w:rsidP="005E4F9D">
      <w:pPr>
        <w:spacing w:after="100"/>
        <w:jc w:val="both"/>
        <w:rPr>
          <w:rFonts w:ascii="Arial" w:eastAsia="Cambria" w:hAnsi="Arial" w:cs="Times New Roman"/>
          <w:b/>
          <w:bCs/>
          <w:sz w:val="22"/>
          <w:szCs w:val="22"/>
        </w:rPr>
      </w:pPr>
      <w:r w:rsidRPr="00A2742D">
        <w:rPr>
          <w:rFonts w:ascii="Arial" w:eastAsia="Cambria" w:hAnsi="Arial" w:cs="Times New Roman"/>
          <w:b/>
          <w:bCs/>
          <w:sz w:val="22"/>
          <w:szCs w:val="22"/>
        </w:rPr>
        <w:t>Vertragliche Regelung als einvernehmliche Lösung</w:t>
      </w:r>
    </w:p>
    <w:p w14:paraId="121D2072" w14:textId="3610F080" w:rsidR="005E4F9D" w:rsidRPr="005E4F9D" w:rsidRDefault="00A2742D" w:rsidP="005E4F9D">
      <w:pPr>
        <w:spacing w:after="100"/>
        <w:jc w:val="both"/>
        <w:rPr>
          <w:rFonts w:ascii="Arial" w:eastAsia="Cambria" w:hAnsi="Arial" w:cs="Times New Roman"/>
          <w:sz w:val="22"/>
          <w:szCs w:val="22"/>
        </w:rPr>
      </w:pPr>
      <w:r>
        <w:rPr>
          <w:rFonts w:ascii="Arial" w:eastAsia="Cambria" w:hAnsi="Arial" w:cs="Times New Roman"/>
          <w:sz w:val="22"/>
          <w:szCs w:val="22"/>
        </w:rPr>
        <w:t xml:space="preserve">Nach Auffassung der Rechtsanwältin Mag. Yvonne </w:t>
      </w:r>
      <w:proofErr w:type="spellStart"/>
      <w:r>
        <w:rPr>
          <w:rFonts w:ascii="Arial" w:eastAsia="Cambria" w:hAnsi="Arial" w:cs="Times New Roman"/>
          <w:sz w:val="22"/>
          <w:szCs w:val="22"/>
        </w:rPr>
        <w:t>Riffler</w:t>
      </w:r>
      <w:proofErr w:type="spellEnd"/>
      <w:r>
        <w:rPr>
          <w:rFonts w:ascii="Arial" w:eastAsia="Cambria" w:hAnsi="Arial" w:cs="Times New Roman"/>
          <w:sz w:val="22"/>
          <w:szCs w:val="22"/>
        </w:rPr>
        <w:t xml:space="preserve"> von der Kanzlei </w:t>
      </w:r>
      <w:proofErr w:type="spellStart"/>
      <w:r>
        <w:rPr>
          <w:rFonts w:ascii="Arial" w:eastAsia="Cambria" w:hAnsi="Arial" w:cs="Times New Roman"/>
          <w:sz w:val="22"/>
          <w:szCs w:val="22"/>
        </w:rPr>
        <w:t>Raits</w:t>
      </w:r>
      <w:proofErr w:type="spellEnd"/>
      <w:r>
        <w:rPr>
          <w:rFonts w:ascii="Arial" w:eastAsia="Cambria" w:hAnsi="Arial" w:cs="Times New Roman"/>
          <w:sz w:val="22"/>
          <w:szCs w:val="22"/>
        </w:rPr>
        <w:t xml:space="preserve"> Bleiziffer </w:t>
      </w:r>
      <w:r w:rsidR="0086492F">
        <w:rPr>
          <w:rFonts w:ascii="Arial" w:eastAsia="Cambria" w:hAnsi="Arial" w:cs="Times New Roman"/>
          <w:sz w:val="22"/>
          <w:szCs w:val="22"/>
        </w:rPr>
        <w:t xml:space="preserve">Rechtsanwälte GmbH </w:t>
      </w:r>
      <w:r>
        <w:rPr>
          <w:rFonts w:ascii="Arial" w:eastAsia="Cambria" w:hAnsi="Arial" w:cs="Times New Roman"/>
          <w:sz w:val="22"/>
          <w:szCs w:val="22"/>
        </w:rPr>
        <w:t xml:space="preserve">in Salzburg </w:t>
      </w:r>
      <w:r w:rsidR="005E4F9D" w:rsidRPr="005E4F9D">
        <w:rPr>
          <w:rFonts w:ascii="Arial" w:eastAsia="Cambria" w:hAnsi="Arial" w:cs="Times New Roman"/>
          <w:sz w:val="22"/>
          <w:szCs w:val="22"/>
        </w:rPr>
        <w:t xml:space="preserve">empfiehlt </w:t>
      </w:r>
      <w:r>
        <w:rPr>
          <w:rFonts w:ascii="Arial" w:eastAsia="Cambria" w:hAnsi="Arial" w:cs="Times New Roman"/>
          <w:sz w:val="22"/>
          <w:szCs w:val="22"/>
        </w:rPr>
        <w:t xml:space="preserve">es </w:t>
      </w:r>
      <w:r w:rsidR="005E4F9D" w:rsidRPr="005E4F9D">
        <w:rPr>
          <w:rFonts w:ascii="Arial" w:eastAsia="Cambria" w:hAnsi="Arial" w:cs="Times New Roman"/>
          <w:sz w:val="22"/>
          <w:szCs w:val="22"/>
        </w:rPr>
        <w:t xml:space="preserve">sich, </w:t>
      </w:r>
      <w:r w:rsidR="00F73900">
        <w:rPr>
          <w:rFonts w:ascii="Arial" w:eastAsia="Cambria" w:hAnsi="Arial" w:cs="Times New Roman"/>
          <w:sz w:val="22"/>
          <w:szCs w:val="22"/>
        </w:rPr>
        <w:t xml:space="preserve">künftig </w:t>
      </w:r>
      <w:r w:rsidR="005E4F9D" w:rsidRPr="005E4F9D">
        <w:rPr>
          <w:rFonts w:ascii="Arial" w:eastAsia="Cambria" w:hAnsi="Arial" w:cs="Times New Roman"/>
          <w:sz w:val="22"/>
          <w:szCs w:val="22"/>
        </w:rPr>
        <w:t xml:space="preserve">eine individuelle und einvernehmliche </w:t>
      </w:r>
      <w:r w:rsidR="0069158D">
        <w:rPr>
          <w:rFonts w:ascii="Arial" w:eastAsia="Cambria" w:hAnsi="Arial" w:cs="Times New Roman"/>
          <w:sz w:val="22"/>
          <w:szCs w:val="22"/>
        </w:rPr>
        <w:t>Regelung</w:t>
      </w:r>
      <w:r w:rsidR="0069158D" w:rsidRPr="005E4F9D">
        <w:rPr>
          <w:rFonts w:ascii="Arial" w:eastAsia="Cambria" w:hAnsi="Arial" w:cs="Times New Roman"/>
          <w:sz w:val="22"/>
          <w:szCs w:val="22"/>
        </w:rPr>
        <w:t xml:space="preserve"> </w:t>
      </w:r>
      <w:r w:rsidR="0069158D">
        <w:rPr>
          <w:rFonts w:ascii="Arial" w:eastAsia="Cambria" w:hAnsi="Arial" w:cs="Times New Roman"/>
          <w:sz w:val="22"/>
          <w:szCs w:val="22"/>
        </w:rPr>
        <w:t>in</w:t>
      </w:r>
      <w:r w:rsidR="0069158D" w:rsidRPr="005E4F9D">
        <w:rPr>
          <w:rFonts w:ascii="Arial" w:eastAsia="Cambria" w:hAnsi="Arial" w:cs="Times New Roman"/>
          <w:sz w:val="22"/>
          <w:szCs w:val="22"/>
        </w:rPr>
        <w:t xml:space="preserve"> </w:t>
      </w:r>
      <w:r w:rsidR="005E4F9D" w:rsidRPr="005E4F9D">
        <w:rPr>
          <w:rFonts w:ascii="Arial" w:eastAsia="Cambria" w:hAnsi="Arial" w:cs="Times New Roman"/>
          <w:sz w:val="22"/>
          <w:szCs w:val="22"/>
        </w:rPr>
        <w:t>Geschäftsraum</w:t>
      </w:r>
      <w:r w:rsidR="0069158D">
        <w:rPr>
          <w:rFonts w:ascii="Arial" w:eastAsia="Cambria" w:hAnsi="Arial" w:cs="Times New Roman"/>
          <w:sz w:val="22"/>
          <w:szCs w:val="22"/>
        </w:rPr>
        <w:t>m</w:t>
      </w:r>
      <w:r w:rsidR="005E4F9D" w:rsidRPr="005E4F9D">
        <w:rPr>
          <w:rFonts w:ascii="Arial" w:eastAsia="Cambria" w:hAnsi="Arial" w:cs="Times New Roman"/>
          <w:sz w:val="22"/>
          <w:szCs w:val="22"/>
        </w:rPr>
        <w:t>ietverträge</w:t>
      </w:r>
      <w:r w:rsidR="0069158D">
        <w:rPr>
          <w:rFonts w:ascii="Arial" w:eastAsia="Cambria" w:hAnsi="Arial" w:cs="Times New Roman"/>
          <w:sz w:val="22"/>
          <w:szCs w:val="22"/>
        </w:rPr>
        <w:t>n</w:t>
      </w:r>
      <w:r w:rsidR="005E4F9D" w:rsidRPr="005E4F9D">
        <w:rPr>
          <w:rFonts w:ascii="Arial" w:eastAsia="Cambria" w:hAnsi="Arial" w:cs="Times New Roman"/>
          <w:sz w:val="22"/>
          <w:szCs w:val="22"/>
        </w:rPr>
        <w:t xml:space="preserve"> </w:t>
      </w:r>
      <w:r w:rsidR="0069158D">
        <w:rPr>
          <w:rFonts w:ascii="Arial" w:eastAsia="Cambria" w:hAnsi="Arial" w:cs="Times New Roman"/>
          <w:sz w:val="22"/>
          <w:szCs w:val="22"/>
        </w:rPr>
        <w:t>vorzusehen</w:t>
      </w:r>
      <w:r w:rsidR="005E4F9D" w:rsidRPr="005E4F9D">
        <w:rPr>
          <w:rFonts w:ascii="Arial" w:eastAsia="Cambria" w:hAnsi="Arial" w:cs="Times New Roman"/>
          <w:sz w:val="22"/>
          <w:szCs w:val="22"/>
        </w:rPr>
        <w:t>, um Rechtstreitigkeiten zu vermeiden.</w:t>
      </w:r>
      <w:r>
        <w:rPr>
          <w:rFonts w:ascii="Arial" w:eastAsia="Cambria" w:hAnsi="Arial" w:cs="Times New Roman"/>
          <w:sz w:val="22"/>
          <w:szCs w:val="22"/>
        </w:rPr>
        <w:t xml:space="preserve"> „</w:t>
      </w:r>
      <w:r w:rsidR="005E4F9D" w:rsidRPr="005E4F9D">
        <w:rPr>
          <w:rFonts w:ascii="Arial" w:eastAsia="Cambria" w:hAnsi="Arial" w:cs="Times New Roman"/>
          <w:sz w:val="22"/>
          <w:szCs w:val="22"/>
        </w:rPr>
        <w:t xml:space="preserve">Grundsätzlich kann in Mietverträgen eine von den gesetzlichen Regelungen abweichende Vereinbarung getroffen werden. Das bedeutet, dass einvernehmlich auch festgelegt werden </w:t>
      </w:r>
      <w:r w:rsidR="0086492F">
        <w:rPr>
          <w:rFonts w:ascii="Arial" w:eastAsia="Cambria" w:hAnsi="Arial" w:cs="Times New Roman"/>
          <w:sz w:val="22"/>
          <w:szCs w:val="22"/>
        </w:rPr>
        <w:t>könnte</w:t>
      </w:r>
      <w:r w:rsidR="005E4F9D" w:rsidRPr="005E4F9D">
        <w:rPr>
          <w:rFonts w:ascii="Arial" w:eastAsia="Cambria" w:hAnsi="Arial" w:cs="Times New Roman"/>
          <w:sz w:val="22"/>
          <w:szCs w:val="22"/>
        </w:rPr>
        <w:t>, dass der Mieter das Risiko von behördlichen Betretungsverboten zumindest teilweise trägt</w:t>
      </w:r>
      <w:r w:rsidR="0086492F">
        <w:rPr>
          <w:rFonts w:ascii="Arial" w:eastAsia="Cambria" w:hAnsi="Arial" w:cs="Times New Roman"/>
          <w:sz w:val="22"/>
          <w:szCs w:val="22"/>
        </w:rPr>
        <w:t xml:space="preserve">. </w:t>
      </w:r>
      <w:r w:rsidR="0086492F" w:rsidRPr="005E4F9D">
        <w:rPr>
          <w:rFonts w:ascii="Arial" w:eastAsia="Cambria" w:hAnsi="Arial" w:cs="Times New Roman"/>
          <w:sz w:val="22"/>
          <w:szCs w:val="22"/>
        </w:rPr>
        <w:t xml:space="preserve">Höchstgerichtliche Judikatur zu diesem Thema existiert bis dato </w:t>
      </w:r>
      <w:r w:rsidR="0086492F">
        <w:rPr>
          <w:rFonts w:ascii="Arial" w:eastAsia="Cambria" w:hAnsi="Arial" w:cs="Times New Roman"/>
          <w:sz w:val="22"/>
          <w:szCs w:val="22"/>
        </w:rPr>
        <w:t>allerdings noch</w:t>
      </w:r>
      <w:r w:rsidR="0086492F" w:rsidRPr="005E4F9D">
        <w:rPr>
          <w:rFonts w:ascii="Arial" w:eastAsia="Cambria" w:hAnsi="Arial" w:cs="Times New Roman"/>
          <w:sz w:val="22"/>
          <w:szCs w:val="22"/>
        </w:rPr>
        <w:t xml:space="preserve"> nicht. Ob die Umkehr der gesetzlichen Gefahrtragung als sittenwidrig erachtet wird, gilt es abzuwarten.</w:t>
      </w:r>
      <w:r>
        <w:rPr>
          <w:rFonts w:ascii="Arial" w:eastAsia="Cambria" w:hAnsi="Arial" w:cs="Times New Roman"/>
          <w:sz w:val="22"/>
          <w:szCs w:val="22"/>
        </w:rPr>
        <w:t xml:space="preserve">“, erläutert die </w:t>
      </w:r>
      <w:r w:rsidR="0086492F">
        <w:rPr>
          <w:rFonts w:ascii="Arial" w:eastAsia="Cambria" w:hAnsi="Arial" w:cs="Times New Roman"/>
          <w:sz w:val="22"/>
          <w:szCs w:val="22"/>
        </w:rPr>
        <w:t>Rechtsanwältin</w:t>
      </w:r>
      <w:r w:rsidR="005E4F9D" w:rsidRPr="005E4F9D">
        <w:rPr>
          <w:rFonts w:ascii="Arial" w:eastAsia="Cambria" w:hAnsi="Arial" w:cs="Times New Roman"/>
          <w:sz w:val="22"/>
          <w:szCs w:val="22"/>
        </w:rPr>
        <w:t>.</w:t>
      </w:r>
    </w:p>
    <w:p w14:paraId="02726FF0" w14:textId="1A11B335" w:rsidR="005E4F9D" w:rsidRPr="005E4F9D" w:rsidRDefault="0069158D" w:rsidP="005E4F9D">
      <w:pPr>
        <w:spacing w:after="100"/>
        <w:jc w:val="both"/>
        <w:rPr>
          <w:rFonts w:ascii="Arial" w:eastAsia="Cambria" w:hAnsi="Arial" w:cs="Times New Roman"/>
          <w:sz w:val="22"/>
          <w:szCs w:val="22"/>
        </w:rPr>
      </w:pPr>
      <w:r>
        <w:rPr>
          <w:rFonts w:ascii="Arial" w:eastAsia="Cambria" w:hAnsi="Arial" w:cs="Times New Roman"/>
          <w:sz w:val="22"/>
          <w:szCs w:val="22"/>
        </w:rPr>
        <w:t>D</w:t>
      </w:r>
      <w:r w:rsidR="005E4F9D" w:rsidRPr="005E4F9D">
        <w:rPr>
          <w:rFonts w:ascii="Arial" w:eastAsia="Cambria" w:hAnsi="Arial" w:cs="Times New Roman"/>
          <w:sz w:val="22"/>
          <w:szCs w:val="22"/>
        </w:rPr>
        <w:t xml:space="preserve">ie Vor- und Nachteile einer abweichenden Regelung </w:t>
      </w:r>
      <w:r>
        <w:rPr>
          <w:rFonts w:ascii="Arial" w:eastAsia="Cambria" w:hAnsi="Arial" w:cs="Times New Roman"/>
          <w:sz w:val="22"/>
          <w:szCs w:val="22"/>
        </w:rPr>
        <w:t xml:space="preserve">sollten daher </w:t>
      </w:r>
      <w:r w:rsidR="005E4F9D" w:rsidRPr="005E4F9D">
        <w:rPr>
          <w:rFonts w:ascii="Arial" w:eastAsia="Cambria" w:hAnsi="Arial" w:cs="Times New Roman"/>
          <w:sz w:val="22"/>
          <w:szCs w:val="22"/>
        </w:rPr>
        <w:t xml:space="preserve">mit einem Anwalt </w:t>
      </w:r>
      <w:r>
        <w:rPr>
          <w:rFonts w:ascii="Arial" w:eastAsia="Cambria" w:hAnsi="Arial" w:cs="Times New Roman"/>
          <w:sz w:val="22"/>
          <w:szCs w:val="22"/>
        </w:rPr>
        <w:t>besprochen werden</w:t>
      </w:r>
      <w:r w:rsidR="005E4F9D" w:rsidRPr="005E4F9D">
        <w:rPr>
          <w:rFonts w:ascii="Arial" w:eastAsia="Cambria" w:hAnsi="Arial" w:cs="Times New Roman"/>
          <w:sz w:val="22"/>
          <w:szCs w:val="22"/>
        </w:rPr>
        <w:t>. Da bei Pacht wiederum andere Regelungen zu tragen kommen, empfiehlt es sich zudem, auch prüfen zu lassen, ob überhaupt ein Geschäftsraum</w:t>
      </w:r>
      <w:r>
        <w:rPr>
          <w:rFonts w:ascii="Arial" w:eastAsia="Cambria" w:hAnsi="Arial" w:cs="Times New Roman"/>
          <w:sz w:val="22"/>
          <w:szCs w:val="22"/>
        </w:rPr>
        <w:t>m</w:t>
      </w:r>
      <w:r w:rsidR="005E4F9D" w:rsidRPr="005E4F9D">
        <w:rPr>
          <w:rFonts w:ascii="Arial" w:eastAsia="Cambria" w:hAnsi="Arial" w:cs="Times New Roman"/>
          <w:sz w:val="22"/>
          <w:szCs w:val="22"/>
        </w:rPr>
        <w:t>ietvertrag vorliegt.</w:t>
      </w:r>
    </w:p>
    <w:p w14:paraId="4A3CD63F" w14:textId="77777777" w:rsidR="00FB4CEC" w:rsidRDefault="00FB4CEC" w:rsidP="003A5B3A">
      <w:pPr>
        <w:spacing w:after="100"/>
        <w:jc w:val="both"/>
        <w:rPr>
          <w:rFonts w:ascii="Arial" w:eastAsia="Cambria" w:hAnsi="Arial" w:cs="Times New Roman"/>
          <w:sz w:val="22"/>
          <w:szCs w:val="22"/>
        </w:rPr>
      </w:pPr>
    </w:p>
    <w:p w14:paraId="6A2D461F" w14:textId="4651E806" w:rsidR="003C1B5E" w:rsidRPr="003C1B5E" w:rsidRDefault="00C50FA9" w:rsidP="00FB4CEC">
      <w:pPr>
        <w:pBdr>
          <w:top w:val="single" w:sz="4" w:space="1" w:color="auto"/>
        </w:pBdr>
        <w:spacing w:after="100"/>
        <w:jc w:val="both"/>
        <w:rPr>
          <w:rFonts w:ascii="Arial" w:eastAsia="Cambria" w:hAnsi="Arial" w:cs="Times New Roman"/>
          <w:b/>
          <w:bCs/>
          <w:sz w:val="22"/>
          <w:szCs w:val="22"/>
        </w:rPr>
      </w:pPr>
      <w:r>
        <w:rPr>
          <w:rFonts w:ascii="Arial" w:eastAsia="Cambria" w:hAnsi="Arial" w:cs="Times New Roman"/>
          <w:b/>
          <w:bCs/>
          <w:sz w:val="22"/>
          <w:szCs w:val="22"/>
        </w:rPr>
        <w:t>Fachliche Inform</w:t>
      </w:r>
      <w:r w:rsidR="00A2742D">
        <w:rPr>
          <w:rFonts w:ascii="Arial" w:eastAsia="Cambria" w:hAnsi="Arial" w:cs="Times New Roman"/>
          <w:b/>
          <w:bCs/>
          <w:sz w:val="22"/>
          <w:szCs w:val="22"/>
        </w:rPr>
        <w:t>a</w:t>
      </w:r>
      <w:r>
        <w:rPr>
          <w:rFonts w:ascii="Arial" w:eastAsia="Cambria" w:hAnsi="Arial" w:cs="Times New Roman"/>
          <w:b/>
          <w:bCs/>
          <w:sz w:val="22"/>
          <w:szCs w:val="22"/>
        </w:rPr>
        <w:t>tionen</w:t>
      </w:r>
      <w:r w:rsidR="003C1B5E" w:rsidRPr="003C1B5E">
        <w:rPr>
          <w:rFonts w:ascii="Arial" w:eastAsia="Cambria" w:hAnsi="Arial" w:cs="Times New Roman"/>
          <w:b/>
          <w:bCs/>
          <w:sz w:val="22"/>
          <w:szCs w:val="22"/>
        </w:rPr>
        <w:t xml:space="preserve">: </w:t>
      </w:r>
      <w:r>
        <w:rPr>
          <w:rFonts w:ascii="Arial" w:eastAsia="Cambria" w:hAnsi="Arial" w:cs="Times New Roman"/>
          <w:b/>
          <w:bCs/>
          <w:sz w:val="22"/>
          <w:szCs w:val="22"/>
        </w:rPr>
        <w:tab/>
      </w:r>
      <w:r>
        <w:rPr>
          <w:rFonts w:ascii="Arial" w:eastAsia="Cambria" w:hAnsi="Arial" w:cs="Times New Roman"/>
          <w:b/>
          <w:bCs/>
          <w:sz w:val="22"/>
          <w:szCs w:val="22"/>
        </w:rPr>
        <w:tab/>
        <w:t xml:space="preserve">             Kommunikationsagentur: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08"/>
      </w:tblGrid>
      <w:tr w:rsidR="00C50FA9" w14:paraId="5A2CF86E" w14:textId="77777777" w:rsidTr="00FB4CEC">
        <w:tc>
          <w:tcPr>
            <w:tcW w:w="4248" w:type="dxa"/>
            <w:tcBorders>
              <w:bottom w:val="single" w:sz="4" w:space="0" w:color="auto"/>
            </w:tcBorders>
          </w:tcPr>
          <w:p w14:paraId="503C2D93" w14:textId="77777777" w:rsidR="00C50FA9" w:rsidRPr="003C1B5E" w:rsidRDefault="00C50FA9" w:rsidP="00DB48EB">
            <w:pPr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  <w:proofErr w:type="spellStart"/>
            <w:r w:rsidRPr="003C1B5E">
              <w:rPr>
                <w:rFonts w:ascii="Arial" w:eastAsia="Cambria" w:hAnsi="Arial" w:cs="Times New Roman"/>
                <w:sz w:val="18"/>
                <w:szCs w:val="18"/>
              </w:rPr>
              <w:t>Raits</w:t>
            </w:r>
            <w:proofErr w:type="spellEnd"/>
            <w:r w:rsidRPr="003C1B5E">
              <w:rPr>
                <w:rFonts w:ascii="Arial" w:eastAsia="Cambria" w:hAnsi="Arial" w:cs="Times New Roman"/>
                <w:sz w:val="18"/>
                <w:szCs w:val="18"/>
              </w:rPr>
              <w:t xml:space="preserve"> Bleiziffer Rechtsanwälte GmbH</w:t>
            </w:r>
          </w:p>
          <w:p w14:paraId="2FAD4927" w14:textId="77777777" w:rsidR="00C50FA9" w:rsidRDefault="00C50FA9" w:rsidP="00DB48EB">
            <w:pPr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  <w:r>
              <w:rPr>
                <w:rFonts w:ascii="Arial" w:eastAsia="Cambria" w:hAnsi="Arial" w:cs="Times New Roman"/>
                <w:sz w:val="18"/>
                <w:szCs w:val="18"/>
              </w:rPr>
              <w:t>Ignaz-Rieder-Kai 11c</w:t>
            </w:r>
          </w:p>
          <w:p w14:paraId="25DC3476" w14:textId="77777777" w:rsidR="00C50FA9" w:rsidRDefault="00C50FA9" w:rsidP="00DB48EB">
            <w:pPr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  <w:r>
              <w:rPr>
                <w:rFonts w:ascii="Arial" w:eastAsia="Cambria" w:hAnsi="Arial" w:cs="Times New Roman"/>
                <w:sz w:val="18"/>
                <w:szCs w:val="18"/>
              </w:rPr>
              <w:t xml:space="preserve">5020 Salzburg </w:t>
            </w:r>
          </w:p>
          <w:p w14:paraId="0BD55DCD" w14:textId="77777777" w:rsidR="00C50FA9" w:rsidRDefault="00C50FA9" w:rsidP="00DB48EB">
            <w:pPr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</w:p>
          <w:p w14:paraId="1CF737BF" w14:textId="77777777" w:rsidR="00C50FA9" w:rsidRDefault="00C50FA9" w:rsidP="00DB48EB">
            <w:pPr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  <w:r>
              <w:rPr>
                <w:rFonts w:ascii="Arial" w:eastAsia="Cambria" w:hAnsi="Arial" w:cs="Times New Roman"/>
                <w:sz w:val="18"/>
                <w:szCs w:val="18"/>
              </w:rPr>
              <w:t xml:space="preserve">M: </w:t>
            </w:r>
            <w:hyperlink r:id="rId6" w:history="1">
              <w:r w:rsidRPr="001C1715">
                <w:rPr>
                  <w:rStyle w:val="Hyperlink"/>
                  <w:rFonts w:ascii="Arial" w:eastAsia="Cambria" w:hAnsi="Arial" w:cs="Times New Roman"/>
                  <w:sz w:val="18"/>
                  <w:szCs w:val="18"/>
                </w:rPr>
                <w:t>law@raits-bleiziffer.at</w:t>
              </w:r>
            </w:hyperlink>
          </w:p>
          <w:p w14:paraId="53226AC9" w14:textId="77777777" w:rsidR="00C50FA9" w:rsidRDefault="00C50FA9" w:rsidP="00DB48EB">
            <w:pPr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  <w:r>
              <w:rPr>
                <w:rFonts w:ascii="Arial" w:eastAsia="Cambria" w:hAnsi="Arial" w:cs="Times New Roman"/>
                <w:sz w:val="18"/>
                <w:szCs w:val="18"/>
              </w:rPr>
              <w:t>T: +43 662 622301</w:t>
            </w:r>
          </w:p>
          <w:p w14:paraId="6A677709" w14:textId="46DB1231" w:rsidR="00C50FA9" w:rsidRDefault="007D07A1" w:rsidP="00DB48EB">
            <w:pPr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  <w:hyperlink r:id="rId7" w:history="1">
              <w:r w:rsidRPr="00F30582">
                <w:rPr>
                  <w:rStyle w:val="Hyperlink"/>
                  <w:rFonts w:ascii="Arial" w:eastAsia="Cambria" w:hAnsi="Arial" w:cs="Times New Roman"/>
                  <w:sz w:val="18"/>
                  <w:szCs w:val="18"/>
                </w:rPr>
                <w:t>www.raits-bleiziffer.at</w:t>
              </w:r>
            </w:hyperlink>
          </w:p>
          <w:p w14:paraId="39863033" w14:textId="77777777" w:rsidR="007D07A1" w:rsidRDefault="007D07A1" w:rsidP="00DB48EB">
            <w:pPr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</w:p>
          <w:p w14:paraId="0B40D73F" w14:textId="77777777" w:rsidR="00C50FA9" w:rsidRDefault="00C50FA9" w:rsidP="00DB48EB">
            <w:pPr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</w:p>
        </w:tc>
        <w:tc>
          <w:tcPr>
            <w:tcW w:w="4808" w:type="dxa"/>
          </w:tcPr>
          <w:p w14:paraId="2218C7C3" w14:textId="3576BB9B" w:rsidR="00C50FA9" w:rsidRPr="003C1B5E" w:rsidRDefault="00C50FA9" w:rsidP="00DB48EB">
            <w:pPr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  <w:r>
              <w:rPr>
                <w:rFonts w:ascii="Arial" w:eastAsia="Cambria" w:hAnsi="Arial" w:cs="Times New Roman"/>
                <w:sz w:val="18"/>
                <w:szCs w:val="18"/>
              </w:rPr>
              <w:t xml:space="preserve">Dr. Wolfgang Immerschitt </w:t>
            </w:r>
          </w:p>
          <w:p w14:paraId="3B87326D" w14:textId="7DF0292F" w:rsidR="00C50FA9" w:rsidRDefault="00C50FA9" w:rsidP="00DB48EB">
            <w:pPr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  <w:proofErr w:type="spellStart"/>
            <w:r>
              <w:rPr>
                <w:rFonts w:ascii="Arial" w:eastAsia="Cambria" w:hAnsi="Arial" w:cs="Times New Roman"/>
                <w:sz w:val="18"/>
                <w:szCs w:val="18"/>
              </w:rPr>
              <w:t>Gislarweg</w:t>
            </w:r>
            <w:proofErr w:type="spellEnd"/>
            <w:r>
              <w:rPr>
                <w:rFonts w:ascii="Arial" w:eastAsia="Cambria" w:hAnsi="Arial" w:cs="Times New Roman"/>
                <w:sz w:val="18"/>
                <w:szCs w:val="18"/>
              </w:rPr>
              <w:t xml:space="preserve"> 10</w:t>
            </w:r>
          </w:p>
          <w:p w14:paraId="0168FB5F" w14:textId="5DA742B6" w:rsidR="00C50FA9" w:rsidRDefault="00C50FA9" w:rsidP="00DB48EB">
            <w:pPr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  <w:r>
              <w:rPr>
                <w:rFonts w:ascii="Arial" w:eastAsia="Cambria" w:hAnsi="Arial" w:cs="Times New Roman"/>
                <w:sz w:val="18"/>
                <w:szCs w:val="18"/>
              </w:rPr>
              <w:t xml:space="preserve">5300 </w:t>
            </w:r>
            <w:proofErr w:type="spellStart"/>
            <w:r>
              <w:rPr>
                <w:rFonts w:ascii="Arial" w:eastAsia="Cambria" w:hAnsi="Arial" w:cs="Times New Roman"/>
                <w:sz w:val="18"/>
                <w:szCs w:val="18"/>
              </w:rPr>
              <w:t>Hallwang</w:t>
            </w:r>
            <w:proofErr w:type="spellEnd"/>
            <w:r>
              <w:rPr>
                <w:rFonts w:ascii="Arial" w:eastAsia="Cambria" w:hAnsi="Arial" w:cs="Times New Roman"/>
                <w:sz w:val="18"/>
                <w:szCs w:val="18"/>
              </w:rPr>
              <w:t xml:space="preserve"> </w:t>
            </w:r>
          </w:p>
          <w:p w14:paraId="4CA65670" w14:textId="77777777" w:rsidR="00C50FA9" w:rsidRDefault="00C50FA9" w:rsidP="00DB48EB">
            <w:pPr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</w:p>
          <w:p w14:paraId="3A54B38C" w14:textId="57FB1D07" w:rsidR="007D07A1" w:rsidRDefault="00C50FA9" w:rsidP="00DB48EB">
            <w:pPr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  <w:r>
              <w:rPr>
                <w:rFonts w:ascii="Arial" w:eastAsia="Cambria" w:hAnsi="Arial" w:cs="Times New Roman"/>
                <w:sz w:val="18"/>
                <w:szCs w:val="18"/>
              </w:rPr>
              <w:t xml:space="preserve">M: </w:t>
            </w:r>
            <w:hyperlink r:id="rId8" w:history="1">
              <w:r w:rsidR="007D07A1" w:rsidRPr="00F30582">
                <w:rPr>
                  <w:rStyle w:val="Hyperlink"/>
                  <w:rFonts w:ascii="Arial" w:eastAsia="Cambria" w:hAnsi="Arial" w:cs="Times New Roman"/>
                  <w:sz w:val="18"/>
                  <w:szCs w:val="18"/>
                </w:rPr>
                <w:t>wolfgang.immerschitt@kommunikationsmanager.at</w:t>
              </w:r>
            </w:hyperlink>
          </w:p>
          <w:p w14:paraId="3EAFF2AD" w14:textId="264F4C01" w:rsidR="00C50FA9" w:rsidRDefault="00C50FA9" w:rsidP="00DB48EB">
            <w:pPr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  <w:r>
              <w:rPr>
                <w:rFonts w:ascii="Arial" w:eastAsia="Cambria" w:hAnsi="Arial" w:cs="Times New Roman"/>
                <w:sz w:val="18"/>
                <w:szCs w:val="18"/>
              </w:rPr>
              <w:t>T: +676 848497100</w:t>
            </w:r>
          </w:p>
          <w:p w14:paraId="7EFDBC5F" w14:textId="4FD58748" w:rsidR="00C50FA9" w:rsidRDefault="008D6527" w:rsidP="00DB48EB">
            <w:pPr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  <w:hyperlink r:id="rId9" w:history="1">
              <w:r w:rsidR="00DB48EB" w:rsidRPr="001C1715">
                <w:rPr>
                  <w:rStyle w:val="Hyperlink"/>
                  <w:rFonts w:ascii="Arial" w:eastAsia="Cambria" w:hAnsi="Arial" w:cs="Times New Roman"/>
                  <w:sz w:val="18"/>
                  <w:szCs w:val="18"/>
                </w:rPr>
                <w:t>www.kommunikationsmanager.at</w:t>
              </w:r>
            </w:hyperlink>
          </w:p>
          <w:p w14:paraId="67308D6F" w14:textId="77777777" w:rsidR="00C50FA9" w:rsidRPr="003C1B5E" w:rsidRDefault="00C50FA9" w:rsidP="00DB48EB">
            <w:pPr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</w:p>
          <w:p w14:paraId="518E4654" w14:textId="77777777" w:rsidR="00C50FA9" w:rsidRDefault="00C50FA9" w:rsidP="00DB48EB">
            <w:pPr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</w:p>
        </w:tc>
      </w:tr>
      <w:tr w:rsidR="00DB48EB" w14:paraId="5F327EAE" w14:textId="77777777" w:rsidTr="00FB4CEC">
        <w:tc>
          <w:tcPr>
            <w:tcW w:w="4248" w:type="dxa"/>
            <w:tcBorders>
              <w:top w:val="single" w:sz="4" w:space="0" w:color="auto"/>
            </w:tcBorders>
          </w:tcPr>
          <w:p w14:paraId="2E49D537" w14:textId="1AF854FC" w:rsidR="00DB48EB" w:rsidRDefault="00D66B33" w:rsidP="00DB48EB">
            <w:pPr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J</w:t>
            </w:r>
            <w:r w:rsidRPr="00DB48EB">
              <w:rPr>
                <w:rFonts w:ascii="Arial" w:eastAsia="Cambria" w:hAnsi="Arial" w:cs="Arial"/>
                <w:sz w:val="18"/>
                <w:szCs w:val="18"/>
              </w:rPr>
              <w:t xml:space="preserve">uristin </w:t>
            </w:r>
            <w:r w:rsidR="00DB48EB" w:rsidRPr="00DB48EB">
              <w:rPr>
                <w:rFonts w:ascii="Arial" w:eastAsia="Cambria" w:hAnsi="Arial" w:cs="Arial"/>
                <w:sz w:val="18"/>
                <w:szCs w:val="18"/>
              </w:rPr>
              <w:t xml:space="preserve">Mag. Yvonne </w:t>
            </w:r>
            <w:proofErr w:type="spellStart"/>
            <w:r w:rsidR="00DB48EB" w:rsidRPr="00DB48EB">
              <w:rPr>
                <w:rFonts w:ascii="Arial" w:eastAsia="Cambria" w:hAnsi="Arial" w:cs="Arial"/>
                <w:sz w:val="18"/>
                <w:szCs w:val="18"/>
              </w:rPr>
              <w:t>Riffler</w:t>
            </w:r>
            <w:proofErr w:type="spellEnd"/>
            <w:r w:rsidR="00DB48EB" w:rsidRPr="00DB48EB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</w:p>
          <w:p w14:paraId="6185767F" w14:textId="77777777" w:rsidR="00DB48EB" w:rsidRDefault="00DB48EB" w:rsidP="00DB48EB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  <w:p w14:paraId="581FC5F8" w14:textId="77777777" w:rsidR="00DB48EB" w:rsidRDefault="00DB48EB" w:rsidP="00DB48EB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  <w:p w14:paraId="55FAA125" w14:textId="77777777" w:rsidR="00DB48EB" w:rsidRDefault="00DB48EB" w:rsidP="00DB48EB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  <w:p w14:paraId="0B04F16B" w14:textId="77777777" w:rsidR="00DB48EB" w:rsidRDefault="00DB48EB" w:rsidP="00DB48EB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  <w:p w14:paraId="57AE5BB4" w14:textId="77777777" w:rsidR="00DB48EB" w:rsidRDefault="00DB48EB" w:rsidP="00DB48EB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  <w:p w14:paraId="5700ED51" w14:textId="77777777" w:rsidR="00DB48EB" w:rsidRDefault="00DB48EB" w:rsidP="00DB48EB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  <w:p w14:paraId="44EF407A" w14:textId="77777777" w:rsidR="00DB48EB" w:rsidRDefault="00DB48EB" w:rsidP="00DB48EB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  <w:p w14:paraId="599D2FF7" w14:textId="5CAF1CC3" w:rsidR="00DB48EB" w:rsidRPr="00DB48EB" w:rsidRDefault="00DB48EB" w:rsidP="00DB48EB">
            <w:pPr>
              <w:rPr>
                <w:rFonts w:ascii="Arial" w:eastAsia="Cambria" w:hAnsi="Arial" w:cs="Arial"/>
                <w:i/>
                <w:iCs/>
                <w:sz w:val="18"/>
                <w:szCs w:val="18"/>
              </w:rPr>
            </w:pPr>
            <w:r w:rsidRPr="00DB48EB">
              <w:rPr>
                <w:rFonts w:ascii="Arial" w:eastAsia="Cambria" w:hAnsi="Arial" w:cs="Arial"/>
                <w:i/>
                <w:iCs/>
                <w:sz w:val="18"/>
                <w:szCs w:val="18"/>
              </w:rPr>
              <w:t xml:space="preserve">Foto: </w:t>
            </w:r>
            <w:proofErr w:type="spellStart"/>
            <w:r w:rsidRPr="00DB48EB">
              <w:rPr>
                <w:rFonts w:ascii="Arial" w:eastAsia="Cambria" w:hAnsi="Arial" w:cs="Arial"/>
                <w:i/>
                <w:iCs/>
                <w:sz w:val="18"/>
                <w:szCs w:val="18"/>
              </w:rPr>
              <w:t>Raits</w:t>
            </w:r>
            <w:proofErr w:type="spellEnd"/>
            <w:r w:rsidRPr="00DB48EB">
              <w:rPr>
                <w:rFonts w:ascii="Arial" w:eastAsia="Cambria" w:hAnsi="Arial" w:cs="Arial"/>
                <w:i/>
                <w:iCs/>
                <w:sz w:val="18"/>
                <w:szCs w:val="18"/>
              </w:rPr>
              <w:t>-Bleiziffer/</w:t>
            </w:r>
            <w:proofErr w:type="spellStart"/>
            <w:r w:rsidRPr="00DB48EB">
              <w:rPr>
                <w:rFonts w:ascii="Arial" w:eastAsia="Cambria" w:hAnsi="Arial" w:cs="Arial"/>
                <w:i/>
                <w:iCs/>
                <w:sz w:val="18"/>
                <w:szCs w:val="18"/>
              </w:rPr>
              <w:t>Stürzenbaum</w:t>
            </w:r>
            <w:proofErr w:type="spellEnd"/>
          </w:p>
          <w:p w14:paraId="7ACC32E0" w14:textId="128299FA" w:rsidR="00DB48EB" w:rsidRPr="00DB48EB" w:rsidRDefault="00DB48EB" w:rsidP="00DB48EB">
            <w:pPr>
              <w:rPr>
                <w:rFonts w:ascii="Arial" w:eastAsia="Cambria" w:hAnsi="Arial" w:cs="Arial"/>
                <w:i/>
                <w:iCs/>
                <w:sz w:val="18"/>
                <w:szCs w:val="18"/>
              </w:rPr>
            </w:pPr>
            <w:r w:rsidRPr="00DB48EB">
              <w:rPr>
                <w:rFonts w:ascii="Arial" w:eastAsia="Cambria" w:hAnsi="Arial" w:cs="Arial"/>
                <w:i/>
                <w:iCs/>
                <w:sz w:val="18"/>
                <w:szCs w:val="18"/>
              </w:rPr>
              <w:t xml:space="preserve">Abdruck bei Nennung des </w:t>
            </w:r>
            <w:proofErr w:type="spellStart"/>
            <w:r w:rsidRPr="00DB48EB">
              <w:rPr>
                <w:rFonts w:ascii="Arial" w:eastAsia="Cambria" w:hAnsi="Arial" w:cs="Arial"/>
                <w:i/>
                <w:iCs/>
                <w:sz w:val="18"/>
                <w:szCs w:val="18"/>
              </w:rPr>
              <w:t>Fotocredits</w:t>
            </w:r>
            <w:proofErr w:type="spellEnd"/>
            <w:r w:rsidRPr="00DB48EB">
              <w:rPr>
                <w:rFonts w:ascii="Arial" w:eastAsia="Cambria" w:hAnsi="Arial" w:cs="Arial"/>
                <w:i/>
                <w:iCs/>
                <w:sz w:val="18"/>
                <w:szCs w:val="18"/>
              </w:rPr>
              <w:t xml:space="preserve"> kostenfrei</w:t>
            </w:r>
          </w:p>
        </w:tc>
        <w:tc>
          <w:tcPr>
            <w:tcW w:w="4808" w:type="dxa"/>
          </w:tcPr>
          <w:p w14:paraId="06C8C4CC" w14:textId="3626EC79" w:rsidR="00DB48EB" w:rsidRDefault="00DB48EB" w:rsidP="00DB48EB">
            <w:pPr>
              <w:tabs>
                <w:tab w:val="left" w:pos="2928"/>
              </w:tabs>
              <w:jc w:val="both"/>
              <w:rPr>
                <w:rFonts w:ascii="Arial" w:eastAsia="Cambria" w:hAnsi="Arial" w:cs="Times New Roman"/>
                <w:sz w:val="18"/>
                <w:szCs w:val="18"/>
              </w:rPr>
            </w:pPr>
            <w:r>
              <w:rPr>
                <w:rFonts w:ascii="Arial" w:eastAsia="Cambria" w:hAnsi="Arial" w:cs="Arial"/>
                <w:noProof/>
                <w:sz w:val="22"/>
                <w:szCs w:val="22"/>
              </w:rPr>
              <w:drawing>
                <wp:inline distT="0" distB="0" distL="0" distR="0" wp14:anchorId="7DBAC98D" wp14:editId="01D31485">
                  <wp:extent cx="1389583" cy="1478280"/>
                  <wp:effectExtent l="0" t="0" r="0" b="0"/>
                  <wp:docPr id="4" name="Grafik 4" descr="Ein Bild, das Person, Frau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Person, Frau enthält.&#10;&#10;Automatisch generierte Beschreibu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26" b="8019"/>
                          <a:stretch/>
                        </pic:blipFill>
                        <pic:spPr bwMode="auto">
                          <a:xfrm>
                            <a:off x="0" y="0"/>
                            <a:ext cx="1406095" cy="1495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3675B" w14:textId="02B2FCEC" w:rsidR="008F6081" w:rsidRDefault="008F6081" w:rsidP="00DB48EB"/>
    <w:sectPr w:rsidR="008F6081" w:rsidSect="00DB48EB">
      <w:headerReference w:type="default" r:id="rId11"/>
      <w:footerReference w:type="even" r:id="rId12"/>
      <w:footerReference w:type="default" r:id="rId13"/>
      <w:pgSz w:w="11900" w:h="16840"/>
      <w:pgMar w:top="675" w:right="1417" w:bottom="1134" w:left="1417" w:header="708" w:footer="2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06A8" w14:textId="77777777" w:rsidR="008D6527" w:rsidRDefault="008D6527" w:rsidP="003A5B3A">
      <w:r>
        <w:separator/>
      </w:r>
    </w:p>
  </w:endnote>
  <w:endnote w:type="continuationSeparator" w:id="0">
    <w:p w14:paraId="382A06D2" w14:textId="77777777" w:rsidR="008D6527" w:rsidRDefault="008D6527" w:rsidP="003A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42676912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0FE928D" w14:textId="77777777" w:rsidR="00D440EF" w:rsidRDefault="002C393F" w:rsidP="000B67A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48EA16" w14:textId="77777777" w:rsidR="00D440EF" w:rsidRDefault="008D6527" w:rsidP="00D440E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17944" w14:textId="77777777" w:rsidR="00D440EF" w:rsidRDefault="008D6527" w:rsidP="000B67A6">
    <w:pPr>
      <w:pStyle w:val="Fuzeile"/>
      <w:framePr w:wrap="none" w:vAnchor="text" w:hAnchor="margin" w:xAlign="right" w:y="1"/>
      <w:rPr>
        <w:rStyle w:val="Seitenzahl"/>
      </w:rPr>
    </w:pPr>
  </w:p>
  <w:p w14:paraId="7325D821" w14:textId="77777777" w:rsidR="00D440EF" w:rsidRDefault="008D6527" w:rsidP="00D440E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628AB" w14:textId="77777777" w:rsidR="008D6527" w:rsidRDefault="008D6527" w:rsidP="003A5B3A">
      <w:r>
        <w:separator/>
      </w:r>
    </w:p>
  </w:footnote>
  <w:footnote w:type="continuationSeparator" w:id="0">
    <w:p w14:paraId="071CFF92" w14:textId="77777777" w:rsidR="008D6527" w:rsidRDefault="008D6527" w:rsidP="003A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464B0" w14:textId="0E8E076E" w:rsidR="00E12F13" w:rsidRPr="00077490" w:rsidRDefault="003A5B3A" w:rsidP="000021F3">
    <w:pPr>
      <w:pStyle w:val="Kopfzeile"/>
      <w:jc w:val="right"/>
      <w:rPr>
        <w:rFonts w:asciiTheme="majorHAnsi" w:hAnsiTheme="majorHAnsi" w:cstheme="majorHAnsi"/>
        <w:sz w:val="36"/>
        <w:szCs w:val="36"/>
        <w:lang w:val="de-AT"/>
      </w:rPr>
    </w:pPr>
    <w:r>
      <w:rPr>
        <w:rFonts w:ascii="Arial" w:hAnsi="Arial"/>
        <w:noProof/>
      </w:rPr>
      <w:drawing>
        <wp:inline distT="0" distB="0" distL="0" distR="0" wp14:anchorId="0806449C" wp14:editId="3284CFEF">
          <wp:extent cx="2125980" cy="314934"/>
          <wp:effectExtent l="0" t="0" r="0" b="3175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690" cy="33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sz w:val="36"/>
        <w:szCs w:val="36"/>
        <w:lang w:val="de-AT"/>
      </w:rPr>
      <w:t xml:space="preserve">                                   </w:t>
    </w:r>
    <w:r w:rsidR="002C393F" w:rsidRPr="00077490">
      <w:rPr>
        <w:rFonts w:asciiTheme="majorHAnsi" w:hAnsiTheme="majorHAnsi" w:cstheme="majorHAnsi"/>
        <w:sz w:val="36"/>
        <w:szCs w:val="36"/>
        <w:lang w:val="de-AT"/>
      </w:rPr>
      <w:t>Medieninformation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3A"/>
    <w:rsid w:val="000036FF"/>
    <w:rsid w:val="000278AC"/>
    <w:rsid w:val="000612E2"/>
    <w:rsid w:val="0006563C"/>
    <w:rsid w:val="000A31F5"/>
    <w:rsid w:val="00244F96"/>
    <w:rsid w:val="002C393F"/>
    <w:rsid w:val="003001A7"/>
    <w:rsid w:val="00332A18"/>
    <w:rsid w:val="003A5B3A"/>
    <w:rsid w:val="003B6D0C"/>
    <w:rsid w:val="003C1B5E"/>
    <w:rsid w:val="003F057C"/>
    <w:rsid w:val="004227B4"/>
    <w:rsid w:val="004F0929"/>
    <w:rsid w:val="00542546"/>
    <w:rsid w:val="005E4F9D"/>
    <w:rsid w:val="006150B4"/>
    <w:rsid w:val="0069158D"/>
    <w:rsid w:val="00734381"/>
    <w:rsid w:val="00753AF2"/>
    <w:rsid w:val="007670E2"/>
    <w:rsid w:val="00781472"/>
    <w:rsid w:val="007D07A1"/>
    <w:rsid w:val="007E653E"/>
    <w:rsid w:val="007F550C"/>
    <w:rsid w:val="008427B7"/>
    <w:rsid w:val="0086492F"/>
    <w:rsid w:val="008D6527"/>
    <w:rsid w:val="008F6081"/>
    <w:rsid w:val="009061F4"/>
    <w:rsid w:val="00907C5C"/>
    <w:rsid w:val="0091735B"/>
    <w:rsid w:val="0093050D"/>
    <w:rsid w:val="00990D0C"/>
    <w:rsid w:val="009F3F66"/>
    <w:rsid w:val="00A05C43"/>
    <w:rsid w:val="00A2742D"/>
    <w:rsid w:val="00AC4F0F"/>
    <w:rsid w:val="00AC72A5"/>
    <w:rsid w:val="00B65194"/>
    <w:rsid w:val="00C136C0"/>
    <w:rsid w:val="00C50FA9"/>
    <w:rsid w:val="00C63B4D"/>
    <w:rsid w:val="00D66B33"/>
    <w:rsid w:val="00DB48EB"/>
    <w:rsid w:val="00E62352"/>
    <w:rsid w:val="00E91D0E"/>
    <w:rsid w:val="00EB657A"/>
    <w:rsid w:val="00F0055F"/>
    <w:rsid w:val="00F23D5E"/>
    <w:rsid w:val="00F6074B"/>
    <w:rsid w:val="00F73900"/>
    <w:rsid w:val="00FB4CEC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660C6"/>
  <w15:chartTrackingRefBased/>
  <w15:docId w15:val="{518F0F6F-F4C0-8545-97FA-A6F3770D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5B3A"/>
    <w:rPr>
      <w:rFonts w:eastAsiaTheme="minorEastAsi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FFPTZwiti">
    <w:name w:val="ZFF_PT_Zwiti"/>
    <w:basedOn w:val="Standard"/>
    <w:qFormat/>
    <w:rsid w:val="003A5B3A"/>
    <w:pPr>
      <w:spacing w:before="120" w:after="120" w:line="360" w:lineRule="auto"/>
      <w:ind w:left="284"/>
    </w:pPr>
    <w:rPr>
      <w:rFonts w:ascii="Arial" w:eastAsia="Cambria" w:hAnsi="Arial" w:cs="Times New Roman"/>
      <w:b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3A5B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5B3A"/>
    <w:rPr>
      <w:rFonts w:eastAsiaTheme="minorEastAsi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A5B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5B3A"/>
    <w:rPr>
      <w:rFonts w:eastAsiaTheme="minorEastAsia"/>
      <w:lang w:val="de-DE"/>
    </w:rPr>
  </w:style>
  <w:style w:type="character" w:styleId="Hyperlink">
    <w:name w:val="Hyperlink"/>
    <w:basedOn w:val="Absatz-Standardschriftart"/>
    <w:rsid w:val="003A5B3A"/>
    <w:rPr>
      <w:color w:val="0000FF"/>
      <w:u w:val="single"/>
    </w:rPr>
  </w:style>
  <w:style w:type="character" w:styleId="Seitenzahl">
    <w:name w:val="page number"/>
    <w:basedOn w:val="Absatz-Standardschriftart"/>
    <w:semiHidden/>
    <w:unhideWhenUsed/>
    <w:rsid w:val="003A5B3A"/>
  </w:style>
  <w:style w:type="character" w:styleId="NichtaufgelsteErwhnung">
    <w:name w:val="Unresolved Mention"/>
    <w:basedOn w:val="Absatz-Standardschriftart"/>
    <w:uiPriority w:val="99"/>
    <w:semiHidden/>
    <w:unhideWhenUsed/>
    <w:rsid w:val="003C1B5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5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immerschitt@kommunikationsmanager.a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aits-bleiziffer.a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@raits-bleiziffer.a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footnotes" Target="footnotes.xml"/><Relationship Id="rId9" Type="http://schemas.openxmlformats.org/officeDocument/2006/relationships/hyperlink" Target="http://www.kommunikationsmanager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</dc:creator>
  <cp:keywords/>
  <dc:description/>
  <cp:lastModifiedBy>wi</cp:lastModifiedBy>
  <cp:revision>6</cp:revision>
  <dcterms:created xsi:type="dcterms:W3CDTF">2021-06-02T13:17:00Z</dcterms:created>
  <dcterms:modified xsi:type="dcterms:W3CDTF">2021-06-08T08:21:00Z</dcterms:modified>
</cp:coreProperties>
</file>